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88D" w:rsidRDefault="00AE40FD" w:rsidP="007D188D">
      <w:pPr>
        <w:pStyle w:val="Header"/>
      </w:pPr>
      <w:r>
        <w:rPr>
          <w:noProof/>
        </w:rPr>
        <w:drawing>
          <wp:anchor distT="0" distB="0" distL="114300" distR="114300" simplePos="0" relativeHeight="251659264" behindDoc="0" locked="0" layoutInCell="1" allowOverlap="1" wp14:anchorId="692328C3" wp14:editId="04DFAEB0">
            <wp:simplePos x="0" y="0"/>
            <wp:positionH relativeFrom="margin">
              <wp:posOffset>1993848</wp:posOffset>
            </wp:positionH>
            <wp:positionV relativeFrom="paragraph">
              <wp:posOffset>562</wp:posOffset>
            </wp:positionV>
            <wp:extent cx="2343150" cy="1590040"/>
            <wp:effectExtent l="0" t="0" r="0" b="0"/>
            <wp:wrapTight wrapText="bothSides">
              <wp:wrapPolygon edited="0">
                <wp:start x="0" y="0"/>
                <wp:lineTo x="0" y="21220"/>
                <wp:lineTo x="21424" y="21220"/>
                <wp:lineTo x="21424" y="0"/>
                <wp:lineTo x="0" y="0"/>
              </wp:wrapPolygon>
            </wp:wrapTight>
            <wp:docPr id="2"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l="12925" t="10986" r="3422"/>
                    <a:stretch>
                      <a:fillRect/>
                    </a:stretch>
                  </pic:blipFill>
                  <pic:spPr>
                    <a:xfrm>
                      <a:off x="0" y="0"/>
                      <a:ext cx="2343150" cy="1590040"/>
                    </a:xfrm>
                    <a:prstGeom prst="rect">
                      <a:avLst/>
                    </a:prstGeom>
                    <a:noFill/>
                    <a:ln>
                      <a:noFill/>
                      <a:prstDash/>
                    </a:ln>
                  </pic:spPr>
                </pic:pic>
              </a:graphicData>
            </a:graphic>
          </wp:anchor>
        </w:drawing>
      </w:r>
      <w:r w:rsidR="007D188D">
        <w:rPr>
          <w:noProof/>
        </w:rPr>
        <mc:AlternateContent>
          <mc:Choice Requires="wps">
            <w:drawing>
              <wp:anchor distT="0" distB="0" distL="114300" distR="114300" simplePos="0" relativeHeight="251660288" behindDoc="0" locked="0" layoutInCell="1" allowOverlap="1" wp14:anchorId="72DC3243" wp14:editId="048122DD">
                <wp:simplePos x="0" y="0"/>
                <wp:positionH relativeFrom="margin">
                  <wp:posOffset>4891405</wp:posOffset>
                </wp:positionH>
                <wp:positionV relativeFrom="paragraph">
                  <wp:posOffset>0</wp:posOffset>
                </wp:positionV>
                <wp:extent cx="1508760" cy="1403988"/>
                <wp:effectExtent l="0" t="0" r="0" b="5712"/>
                <wp:wrapSquare wrapText="bothSides"/>
                <wp:docPr id="1" name="Text Box 8"/>
                <wp:cNvGraphicFramePr/>
                <a:graphic xmlns:a="http://schemas.openxmlformats.org/drawingml/2006/main">
                  <a:graphicData uri="http://schemas.microsoft.com/office/word/2010/wordprocessingShape">
                    <wps:wsp>
                      <wps:cNvSpPr txBox="1"/>
                      <wps:spPr>
                        <a:xfrm>
                          <a:off x="0" y="0"/>
                          <a:ext cx="1508760" cy="1403988"/>
                        </a:xfrm>
                        <a:prstGeom prst="rect">
                          <a:avLst/>
                        </a:prstGeom>
                        <a:solidFill>
                          <a:srgbClr val="FFFFFF"/>
                        </a:solidFill>
                        <a:ln>
                          <a:noFill/>
                          <a:prstDash/>
                        </a:ln>
                      </wps:spPr>
                      <wps:txbx>
                        <w:txbxContent>
                          <w:p w:rsidR="007D188D" w:rsidRDefault="007D188D" w:rsidP="007D188D">
                            <w:pPr>
                              <w:jc w:val="right"/>
                              <w:rPr>
                                <w:rFonts w:ascii="Arial" w:hAnsi="Arial" w:cs="Arial"/>
                                <w:b/>
                                <w:sz w:val="36"/>
                                <w:szCs w:val="36"/>
                              </w:rPr>
                            </w:pPr>
                            <w:r>
                              <w:rPr>
                                <w:rFonts w:ascii="Arial" w:hAnsi="Arial" w:cs="Arial"/>
                                <w:b/>
                                <w:sz w:val="36"/>
                                <w:szCs w:val="36"/>
                              </w:rPr>
                              <w:t>#25-</w:t>
                            </w:r>
                            <w:r w:rsidR="00336F00">
                              <w:rPr>
                                <w:rFonts w:ascii="Arial" w:hAnsi="Arial" w:cs="Arial"/>
                                <w:b/>
                                <w:sz w:val="36"/>
                                <w:szCs w:val="36"/>
                              </w:rPr>
                              <w:t>269</w:t>
                            </w:r>
                          </w:p>
                        </w:txbxContent>
                      </wps:txbx>
                      <wps:bodyPr vert="horz" wrap="square" lIns="91440" tIns="45720" rIns="91440" bIns="45720" anchor="t" anchorCtr="0" compatLnSpc="0">
                        <a:spAutoFit/>
                      </wps:bodyPr>
                    </wps:wsp>
                  </a:graphicData>
                </a:graphic>
              </wp:anchor>
            </w:drawing>
          </mc:Choice>
          <mc:Fallback>
            <w:pict>
              <v:shapetype w14:anchorId="72DC3243" id="_x0000_t202" coordsize="21600,21600" o:spt="202" path="m,l,21600r21600,l21600,xe">
                <v:stroke joinstyle="miter"/>
                <v:path gradientshapeok="t" o:connecttype="rect"/>
              </v:shapetype>
              <v:shape id="Text Box 8" o:spid="_x0000_s1026" type="#_x0000_t202" style="position:absolute;margin-left:385.15pt;margin-top:0;width:118.8pt;height:110.5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" stroked="f">
                <v:textbox style="mso-fit-shape-to-text:t">
                  <w:txbxContent>
                    <w:p w:rsidR="007D188D" w:rsidRDefault="007D188D" w:rsidP="007D188D">
                      <w:pPr>
                        <w:jc w:val="right"/>
                        <w:rPr>
                          <w:rFonts w:ascii="Arial" w:hAnsi="Arial" w:cs="Arial"/>
                          <w:b/>
                          <w:sz w:val="36"/>
                          <w:szCs w:val="36"/>
                        </w:rPr>
                      </w:pPr>
                      <w:r>
                        <w:rPr>
                          <w:rFonts w:ascii="Arial" w:hAnsi="Arial" w:cs="Arial"/>
                          <w:b/>
                          <w:sz w:val="36"/>
                          <w:szCs w:val="36"/>
                        </w:rPr>
                        <w:t>#25-</w:t>
                      </w:r>
                      <w:r w:rsidR="00336F00">
                        <w:rPr>
                          <w:rFonts w:ascii="Arial" w:hAnsi="Arial" w:cs="Arial"/>
                          <w:b/>
                          <w:sz w:val="36"/>
                          <w:szCs w:val="36"/>
                        </w:rPr>
                        <w:t>269</w:t>
                      </w:r>
                    </w:p>
                  </w:txbxContent>
                </v:textbox>
                <w10:wrap type="square" anchorx="margin"/>
              </v:shape>
            </w:pict>
          </mc:Fallback>
        </mc:AlternateContent>
      </w:r>
    </w:p>
    <w:p w:rsidR="007D188D" w:rsidRDefault="007D188D" w:rsidP="007D188D">
      <w:pPr>
        <w:pStyle w:val="Header"/>
      </w:pPr>
    </w:p>
    <w:p w:rsidR="007D188D" w:rsidRDefault="007D188D" w:rsidP="007D188D">
      <w:pPr>
        <w:pStyle w:val="Header"/>
      </w:pPr>
    </w:p>
    <w:p w:rsidR="007D188D" w:rsidRDefault="007D188D" w:rsidP="007D188D">
      <w:pPr>
        <w:pStyle w:val="Header"/>
      </w:pPr>
    </w:p>
    <w:p w:rsidR="007D188D" w:rsidRDefault="007D188D" w:rsidP="007D188D">
      <w:pPr>
        <w:pStyle w:val="Header"/>
      </w:pPr>
    </w:p>
    <w:p w:rsidR="007D188D" w:rsidRDefault="007D188D" w:rsidP="007D188D">
      <w:pPr>
        <w:pStyle w:val="Header"/>
      </w:pPr>
    </w:p>
    <w:p w:rsidR="007D188D" w:rsidRDefault="007D188D" w:rsidP="007D188D">
      <w:pPr>
        <w:pStyle w:val="Header"/>
      </w:pPr>
    </w:p>
    <w:p w:rsidR="007D188D" w:rsidRDefault="007D188D" w:rsidP="007D188D">
      <w:pPr>
        <w:pStyle w:val="Header"/>
      </w:pPr>
    </w:p>
    <w:p w:rsidR="007D188D" w:rsidRDefault="007D188D" w:rsidP="007D188D">
      <w:pPr>
        <w:pStyle w:val="Header"/>
      </w:pPr>
      <w:r>
        <w:rPr>
          <w:noProof/>
        </w:rPr>
        <mc:AlternateContent>
          <mc:Choice Requires="wps">
            <w:drawing>
              <wp:anchor distT="0" distB="0" distL="114300" distR="114300" simplePos="0" relativeHeight="251662336" behindDoc="0" locked="0" layoutInCell="1" allowOverlap="1" wp14:anchorId="143D545B" wp14:editId="0FD9E64D">
                <wp:simplePos x="0" y="0"/>
                <wp:positionH relativeFrom="column">
                  <wp:posOffset>369653</wp:posOffset>
                </wp:positionH>
                <wp:positionV relativeFrom="paragraph">
                  <wp:posOffset>87266</wp:posOffset>
                </wp:positionV>
                <wp:extent cx="1418590" cy="723900"/>
                <wp:effectExtent l="0" t="0" r="0" b="0"/>
                <wp:wrapSquare wrapText="bothSides"/>
                <wp:docPr id="3" name="Text Box 2"/>
                <wp:cNvGraphicFramePr/>
                <a:graphic xmlns:a="http://schemas.openxmlformats.org/drawingml/2006/main">
                  <a:graphicData uri="http://schemas.microsoft.com/office/word/2010/wordprocessingShape">
                    <wps:wsp>
                      <wps:cNvSpPr txBox="1"/>
                      <wps:spPr>
                        <a:xfrm>
                          <a:off x="0" y="0"/>
                          <a:ext cx="1418590" cy="723900"/>
                        </a:xfrm>
                        <a:prstGeom prst="rect">
                          <a:avLst/>
                        </a:prstGeom>
                        <a:solidFill>
                          <a:srgbClr val="FFFFFF"/>
                        </a:solidFill>
                        <a:ln>
                          <a:noFill/>
                          <a:prstDash/>
                        </a:ln>
                      </wps:spPr>
                      <wps:txbx>
                        <w:txbxContent>
                          <w:p w:rsidR="007D188D" w:rsidRDefault="007D188D" w:rsidP="007D188D">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RACHEL WEINSTEIN</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459 Broadway</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Cambridge, MA 02138</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rweinstein@cpsd.us</w:t>
                            </w:r>
                          </w:p>
                        </w:txbxContent>
                      </wps:txbx>
                      <wps:bodyPr vert="horz" wrap="square" lIns="91440" tIns="45720" rIns="91440" bIns="45720" anchor="t" anchorCtr="0" compatLnSpc="0">
                        <a:noAutofit/>
                      </wps:bodyPr>
                    </wps:wsp>
                  </a:graphicData>
                </a:graphic>
              </wp:anchor>
            </w:drawing>
          </mc:Choice>
          <mc:Fallback>
            <w:pict>
              <v:shape w14:anchorId="143D545B" id="Text Box 2" o:spid="_x0000_s1027" type="#_x0000_t202" style="position:absolute;margin-left:29.1pt;margin-top:6.85pt;width:111.7pt;height:5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" stroked="f">
                <v:textbox>
                  <w:txbxContent>
                    <w:p w:rsidR="007D188D" w:rsidRDefault="007D188D" w:rsidP="007D188D">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RACHEL WEINSTEIN</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459 Broadway</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Cambridge, MA 02138</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rweinstein@cpsd.us</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3564D723" wp14:editId="789E3845">
                <wp:simplePos x="0" y="0"/>
                <wp:positionH relativeFrom="column">
                  <wp:posOffset>4859020</wp:posOffset>
                </wp:positionH>
                <wp:positionV relativeFrom="paragraph">
                  <wp:posOffset>6985</wp:posOffset>
                </wp:positionV>
                <wp:extent cx="1352550" cy="723900"/>
                <wp:effectExtent l="0" t="0" r="0" b="0"/>
                <wp:wrapTight wrapText="bothSides">
                  <wp:wrapPolygon edited="0">
                    <wp:start x="0" y="0"/>
                    <wp:lineTo x="0" y="21032"/>
                    <wp:lineTo x="21296" y="21032"/>
                    <wp:lineTo x="21296" y="0"/>
                    <wp:lineTo x="0" y="0"/>
                  </wp:wrapPolygon>
                </wp:wrapTight>
                <wp:docPr id="6" name="Text Box 2"/>
                <wp:cNvGraphicFramePr/>
                <a:graphic xmlns:a="http://schemas.openxmlformats.org/drawingml/2006/main">
                  <a:graphicData uri="http://schemas.microsoft.com/office/word/2010/wordprocessingShape">
                    <wps:wsp>
                      <wps:cNvSpPr txBox="1"/>
                      <wps:spPr>
                        <a:xfrm>
                          <a:off x="0" y="0"/>
                          <a:ext cx="1352550" cy="723900"/>
                        </a:xfrm>
                        <a:prstGeom prst="rect">
                          <a:avLst/>
                        </a:prstGeom>
                        <a:solidFill>
                          <a:srgbClr val="FFFFFF"/>
                        </a:solidFill>
                        <a:ln>
                          <a:noFill/>
                          <a:prstDash/>
                        </a:ln>
                      </wps:spPr>
                      <wps:txbx>
                        <w:txbxContent>
                          <w:p w:rsidR="007D188D" w:rsidRDefault="007D188D" w:rsidP="007D188D">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DAVID WEINSTEIN</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459 Broadway</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Cambridge, MA 02138</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dweinstein@cpsd.us</w:t>
                            </w:r>
                          </w:p>
                        </w:txbxContent>
                      </wps:txbx>
                      <wps:bodyPr vert="horz" wrap="square" lIns="91440" tIns="45720" rIns="91440" bIns="45720" anchor="t" anchorCtr="0" compatLnSpc="0">
                        <a:noAutofit/>
                      </wps:bodyPr>
                    </wps:wsp>
                  </a:graphicData>
                </a:graphic>
              </wp:anchor>
            </w:drawing>
          </mc:Choice>
          <mc:Fallback>
            <w:pict>
              <v:shape w14:anchorId="3564D723" id="_x0000_s1028" type="#_x0000_t202" style="position:absolute;margin-left:382.6pt;margin-top:.55pt;width:106.5pt;height: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" stroked="f">
                <v:textbox>
                  <w:txbxContent>
                    <w:p w:rsidR="007D188D" w:rsidRDefault="007D188D" w:rsidP="007D188D">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DAVID WEINSTEIN</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459 Broadway</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Cambridge, MA 02138</w:t>
                      </w:r>
                    </w:p>
                    <w:p w:rsidR="007D188D" w:rsidRDefault="007D188D" w:rsidP="007D188D">
                      <w:pPr>
                        <w:spacing w:after="0" w:line="240" w:lineRule="auto"/>
                        <w:rPr>
                          <w:rFonts w:ascii="Arial" w:hAnsi="Arial" w:cs="Arial"/>
                          <w:color w:val="4472C4"/>
                          <w:sz w:val="18"/>
                          <w:szCs w:val="18"/>
                        </w:rPr>
                      </w:pPr>
                      <w:r>
                        <w:rPr>
                          <w:rFonts w:ascii="Arial" w:hAnsi="Arial" w:cs="Arial"/>
                          <w:color w:val="4472C4"/>
                          <w:sz w:val="18"/>
                          <w:szCs w:val="18"/>
                        </w:rPr>
                        <w:t>dweinstein@cpsd.us</w:t>
                      </w:r>
                    </w:p>
                  </w:txbxContent>
                </v:textbox>
                <w10:wrap type="tight"/>
              </v:shape>
            </w:pict>
          </mc:Fallback>
        </mc:AlternateContent>
      </w:r>
    </w:p>
    <w:p w:rsidR="007D188D" w:rsidRDefault="007D188D" w:rsidP="007D188D">
      <w:pPr>
        <w:pStyle w:val="Header"/>
      </w:pPr>
    </w:p>
    <w:p w:rsidR="007D188D" w:rsidRDefault="007D188D" w:rsidP="007D188D">
      <w:pPr>
        <w:pStyle w:val="Header"/>
      </w:pPr>
    </w:p>
    <w:p w:rsidR="007D188D" w:rsidRDefault="007D188D" w:rsidP="007D188D">
      <w:pPr>
        <w:pStyle w:val="Header"/>
      </w:pPr>
    </w:p>
    <w:p w:rsidR="007D188D" w:rsidRDefault="007D188D" w:rsidP="007D188D">
      <w:pPr>
        <w:pStyle w:val="Header"/>
      </w:pPr>
    </w:p>
    <w:p w:rsidR="007D188D" w:rsidRDefault="007D188D" w:rsidP="007D188D">
      <w:pPr>
        <w:spacing w:after="0" w:line="240" w:lineRule="auto"/>
        <w:rPr>
          <w:rFonts w:ascii="Arial" w:eastAsia="Times New Roman" w:hAnsi="Arial" w:cs="Arial"/>
          <w:sz w:val="20"/>
          <w:szCs w:val="20"/>
        </w:rPr>
      </w:pPr>
    </w:p>
    <w:p w:rsidR="00AE40FD" w:rsidRDefault="00AE40FD" w:rsidP="007D188D">
      <w:pPr>
        <w:spacing w:after="0" w:line="240" w:lineRule="auto"/>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October 7, 2025</w:t>
      </w:r>
    </w:p>
    <w:p w:rsidR="00AE40FD" w:rsidRPr="007D188D" w:rsidRDefault="00AE40FD" w:rsidP="007D188D">
      <w:pPr>
        <w:spacing w:after="0" w:line="240" w:lineRule="auto"/>
        <w:rPr>
          <w:rFonts w:ascii="Arial" w:eastAsia="Times New Roman" w:hAnsi="Arial" w:cs="Arial"/>
          <w:sz w:val="20"/>
          <w:szCs w:val="20"/>
        </w:rPr>
      </w:pPr>
    </w:p>
    <w:p w:rsidR="007D188D" w:rsidRPr="007D188D" w:rsidRDefault="007D188D" w:rsidP="007D188D">
      <w:pPr>
        <w:spacing w:after="0" w:line="240" w:lineRule="auto"/>
        <w:rPr>
          <w:rFonts w:ascii="Arial" w:eastAsia="Times New Roman" w:hAnsi="Arial" w:cs="Arial"/>
          <w:sz w:val="20"/>
          <w:szCs w:val="20"/>
        </w:rPr>
      </w:pPr>
    </w:p>
    <w:p w:rsidR="007D188D" w:rsidRDefault="007D188D" w:rsidP="007D188D">
      <w:pPr>
        <w:shd w:val="clear" w:color="auto" w:fill="FFFFFF"/>
        <w:spacing w:after="0" w:line="240" w:lineRule="auto"/>
        <w:rPr>
          <w:rFonts w:ascii="Arial" w:eastAsia="Times New Roman" w:hAnsi="Arial" w:cs="Arial"/>
          <w:b/>
          <w:bCs/>
          <w:color w:val="000000"/>
          <w:sz w:val="20"/>
          <w:szCs w:val="20"/>
          <w:u w:val="single"/>
        </w:rPr>
      </w:pPr>
      <w:r w:rsidRPr="007D188D">
        <w:rPr>
          <w:rFonts w:ascii="Arial" w:eastAsia="Times New Roman" w:hAnsi="Arial" w:cs="Arial"/>
          <w:b/>
          <w:bCs/>
          <w:color w:val="000000"/>
          <w:sz w:val="20"/>
          <w:szCs w:val="20"/>
          <w:u w:val="single"/>
        </w:rPr>
        <w:t>Purpose</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Pr="007D188D" w:rsidRDefault="007D188D" w:rsidP="007D188D">
      <w:pPr>
        <w:shd w:val="clear" w:color="auto" w:fill="FFFFFF"/>
        <w:spacing w:after="0" w:line="240" w:lineRule="auto"/>
        <w:rPr>
          <w:rFonts w:ascii="Arial" w:eastAsia="Times New Roman" w:hAnsi="Arial" w:cs="Arial"/>
          <w:sz w:val="20"/>
          <w:szCs w:val="20"/>
        </w:rPr>
      </w:pPr>
      <w:r w:rsidRPr="007D188D">
        <w:rPr>
          <w:rFonts w:ascii="Arial" w:eastAsia="Times New Roman" w:hAnsi="Arial" w:cs="Arial"/>
          <w:color w:val="212529"/>
          <w:sz w:val="20"/>
          <w:szCs w:val="20"/>
        </w:rPr>
        <w:t xml:space="preserve">This policy should be interpreted consistently with the goals of becoming an antiracist and equitable district, and in accordance with the School Committee’s Non-Discrimination on the Basis of Gender Identity Policy, as well as </w:t>
      </w:r>
      <w:bookmarkStart w:id="0" w:name="_GoBack"/>
      <w:r w:rsidRPr="007D188D">
        <w:rPr>
          <w:rFonts w:ascii="Arial" w:eastAsia="Times New Roman" w:hAnsi="Arial" w:cs="Arial"/>
          <w:color w:val="212529"/>
          <w:sz w:val="20"/>
          <w:szCs w:val="20"/>
        </w:rPr>
        <w:t xml:space="preserve">the City of Cambridge’s Sanctuary City Resolution to “take active steps to ensure that transgender and gender </w:t>
      </w:r>
      <w:bookmarkEnd w:id="0"/>
      <w:r w:rsidRPr="007D188D">
        <w:rPr>
          <w:rFonts w:ascii="Arial" w:eastAsia="Times New Roman" w:hAnsi="Arial" w:cs="Arial"/>
          <w:color w:val="212529"/>
          <w:sz w:val="20"/>
          <w:szCs w:val="20"/>
        </w:rPr>
        <w:t>diverse individuals have access to healthcare, housing, education, and employment without fear of</w:t>
      </w:r>
      <w:r w:rsidR="00217906">
        <w:rPr>
          <w:rFonts w:ascii="Arial" w:eastAsia="Times New Roman" w:hAnsi="Arial" w:cs="Arial"/>
          <w:color w:val="212529"/>
          <w:sz w:val="20"/>
          <w:szCs w:val="20"/>
        </w:rPr>
        <w:t xml:space="preserve"> </w:t>
      </w:r>
      <w:r w:rsidRPr="007D188D">
        <w:rPr>
          <w:rFonts w:ascii="Arial" w:eastAsia="Times New Roman" w:hAnsi="Arial" w:cs="Arial"/>
          <w:color w:val="212529"/>
          <w:sz w:val="20"/>
          <w:szCs w:val="20"/>
        </w:rPr>
        <w:t>discrimination.”</w:t>
      </w:r>
    </w:p>
    <w:p w:rsidR="007D188D" w:rsidRDefault="007D188D" w:rsidP="007D188D">
      <w:pPr>
        <w:shd w:val="clear" w:color="auto" w:fill="FFFFFF"/>
        <w:spacing w:after="0" w:line="240" w:lineRule="auto"/>
        <w:rPr>
          <w:rFonts w:ascii="Arial" w:eastAsia="Times New Roman" w:hAnsi="Arial" w:cs="Arial"/>
          <w:b/>
          <w:bCs/>
          <w:color w:val="000000"/>
          <w:sz w:val="20"/>
          <w:szCs w:val="20"/>
          <w:u w:val="single"/>
        </w:rPr>
      </w:pPr>
    </w:p>
    <w:p w:rsidR="007D188D" w:rsidRDefault="007D188D" w:rsidP="007D188D">
      <w:pPr>
        <w:shd w:val="clear" w:color="auto" w:fill="FFFFFF"/>
        <w:spacing w:after="0" w:line="240" w:lineRule="auto"/>
        <w:rPr>
          <w:rFonts w:ascii="Arial" w:eastAsia="Times New Roman" w:hAnsi="Arial" w:cs="Arial"/>
          <w:b/>
          <w:bCs/>
          <w:color w:val="000000"/>
          <w:sz w:val="20"/>
          <w:szCs w:val="20"/>
          <w:u w:val="single"/>
        </w:rPr>
      </w:pPr>
      <w:r w:rsidRPr="007D188D">
        <w:rPr>
          <w:rFonts w:ascii="Arial" w:eastAsia="Times New Roman" w:hAnsi="Arial" w:cs="Arial"/>
          <w:b/>
          <w:bCs/>
          <w:color w:val="000000"/>
          <w:sz w:val="20"/>
          <w:szCs w:val="20"/>
          <w:u w:val="single"/>
        </w:rPr>
        <w:t>Definitions</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Default="007D188D" w:rsidP="007D188D">
      <w:pPr>
        <w:shd w:val="clear" w:color="auto" w:fill="FFFFFF"/>
        <w:spacing w:after="0" w:line="240" w:lineRule="auto"/>
        <w:rPr>
          <w:rFonts w:ascii="Arial" w:eastAsia="Times New Roman" w:hAnsi="Arial" w:cs="Arial"/>
          <w:color w:val="212529"/>
          <w:sz w:val="20"/>
          <w:szCs w:val="20"/>
        </w:rPr>
      </w:pPr>
      <w:r w:rsidRPr="007D188D">
        <w:rPr>
          <w:rFonts w:ascii="Arial" w:eastAsia="Times New Roman" w:hAnsi="Arial" w:cs="Arial"/>
          <w:color w:val="212529"/>
          <w:sz w:val="20"/>
          <w:szCs w:val="20"/>
        </w:rPr>
        <w:t>These definitions are provided not for the purpose of labeling employees, but rather to assist in understanding this policy.</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Default="007D188D" w:rsidP="007D188D">
      <w:pPr>
        <w:shd w:val="clear" w:color="auto" w:fill="FFFFFF"/>
        <w:spacing w:after="0" w:line="240" w:lineRule="auto"/>
        <w:rPr>
          <w:rFonts w:ascii="Arial" w:eastAsia="Times New Roman" w:hAnsi="Arial" w:cs="Arial"/>
          <w:color w:val="000000"/>
          <w:sz w:val="20"/>
          <w:szCs w:val="20"/>
        </w:rPr>
      </w:pPr>
      <w:r w:rsidRPr="007D188D">
        <w:rPr>
          <w:rFonts w:ascii="Arial" w:eastAsia="Times New Roman" w:hAnsi="Arial" w:cs="Arial"/>
          <w:b/>
          <w:bCs/>
          <w:color w:val="000000"/>
          <w:sz w:val="20"/>
          <w:szCs w:val="20"/>
        </w:rPr>
        <w:t xml:space="preserve">Information: </w:t>
      </w:r>
      <w:r w:rsidRPr="007D188D">
        <w:rPr>
          <w:rFonts w:ascii="Arial" w:eastAsia="Times New Roman" w:hAnsi="Arial" w:cs="Arial"/>
          <w:color w:val="000000"/>
          <w:sz w:val="20"/>
          <w:szCs w:val="20"/>
        </w:rPr>
        <w:t>Data accumulated in the normal course of business for the purpose of administering an individual’s employment with the district and consistent with normal business practices of employee record keeping as contemplated by the G.L. c. 149 §52C.</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Default="007D188D" w:rsidP="007D188D">
      <w:pPr>
        <w:shd w:val="clear" w:color="auto" w:fill="FFFFFF"/>
        <w:spacing w:after="0" w:line="240" w:lineRule="auto"/>
        <w:rPr>
          <w:rFonts w:ascii="Arial" w:eastAsia="Times New Roman" w:hAnsi="Arial" w:cs="Arial"/>
          <w:color w:val="212529"/>
          <w:sz w:val="20"/>
          <w:szCs w:val="20"/>
        </w:rPr>
      </w:pPr>
      <w:r w:rsidRPr="007D188D">
        <w:rPr>
          <w:rFonts w:ascii="Arial" w:eastAsia="Times New Roman" w:hAnsi="Arial" w:cs="Arial"/>
          <w:b/>
          <w:bCs/>
          <w:color w:val="000000"/>
          <w:sz w:val="20"/>
          <w:szCs w:val="20"/>
        </w:rPr>
        <w:t xml:space="preserve">Gender Identity: </w:t>
      </w:r>
      <w:r w:rsidRPr="007D188D">
        <w:rPr>
          <w:rFonts w:ascii="Arial" w:eastAsia="Times New Roman" w:hAnsi="Arial" w:cs="Arial"/>
          <w:color w:val="212529"/>
          <w:sz w:val="20"/>
          <w:szCs w:val="20"/>
        </w:rPr>
        <w:t>A person's particular gender or non-gender, which may or may not correspond with the sex assigned at birth. A person's innate, deeply felt sense of being male, female, both, or neither. A person's gender identity may or may not match the sex they were assigned at birth.</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Default="007D188D" w:rsidP="007D188D">
      <w:pPr>
        <w:shd w:val="clear" w:color="auto" w:fill="FFFFFF"/>
        <w:spacing w:after="0" w:line="240" w:lineRule="auto"/>
        <w:rPr>
          <w:rFonts w:ascii="Arial" w:eastAsia="Times New Roman" w:hAnsi="Arial" w:cs="Arial"/>
          <w:color w:val="212529"/>
          <w:sz w:val="20"/>
          <w:szCs w:val="20"/>
        </w:rPr>
      </w:pPr>
      <w:r w:rsidRPr="007D188D">
        <w:rPr>
          <w:rFonts w:ascii="Arial" w:eastAsia="Times New Roman" w:hAnsi="Arial" w:cs="Arial"/>
          <w:b/>
          <w:bCs/>
          <w:color w:val="000000"/>
          <w:sz w:val="20"/>
          <w:szCs w:val="20"/>
        </w:rPr>
        <w:t xml:space="preserve">Gender Expression: </w:t>
      </w:r>
      <w:r w:rsidRPr="007D188D">
        <w:rPr>
          <w:rFonts w:ascii="Arial" w:eastAsia="Times New Roman" w:hAnsi="Arial" w:cs="Arial"/>
          <w:color w:val="212529"/>
          <w:sz w:val="20"/>
          <w:szCs w:val="20"/>
        </w:rPr>
        <w:t>The way in which a person expresses gender through clothing, appearance, interests, and more.</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Default="007D188D" w:rsidP="007D188D">
      <w:pPr>
        <w:shd w:val="clear" w:color="auto" w:fill="FFFFFF"/>
        <w:spacing w:after="0" w:line="240" w:lineRule="auto"/>
        <w:rPr>
          <w:rFonts w:ascii="Arial" w:eastAsia="Times New Roman" w:hAnsi="Arial" w:cs="Arial"/>
          <w:color w:val="212529"/>
          <w:sz w:val="20"/>
          <w:szCs w:val="20"/>
        </w:rPr>
      </w:pPr>
      <w:r w:rsidRPr="007D188D">
        <w:rPr>
          <w:rFonts w:ascii="Arial" w:eastAsia="Times New Roman" w:hAnsi="Arial" w:cs="Arial"/>
          <w:b/>
          <w:bCs/>
          <w:color w:val="000000"/>
          <w:sz w:val="20"/>
          <w:szCs w:val="20"/>
        </w:rPr>
        <w:t xml:space="preserve">Transgender: </w:t>
      </w:r>
      <w:r w:rsidRPr="007D188D">
        <w:rPr>
          <w:rFonts w:ascii="Arial" w:eastAsia="Times New Roman" w:hAnsi="Arial" w:cs="Arial"/>
          <w:color w:val="212529"/>
          <w:sz w:val="20"/>
          <w:szCs w:val="20"/>
        </w:rPr>
        <w:t>An umbrella term for a person whose gender identity is different than what they were assigned at birth.</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Default="007D188D" w:rsidP="007D188D">
      <w:pPr>
        <w:shd w:val="clear" w:color="auto" w:fill="FFFFFF"/>
        <w:spacing w:after="0" w:line="240" w:lineRule="auto"/>
        <w:rPr>
          <w:rFonts w:ascii="Arial" w:eastAsia="Times New Roman" w:hAnsi="Arial" w:cs="Arial"/>
          <w:color w:val="212529"/>
          <w:sz w:val="20"/>
          <w:szCs w:val="20"/>
        </w:rPr>
      </w:pPr>
      <w:r w:rsidRPr="007D188D">
        <w:rPr>
          <w:rFonts w:ascii="Arial" w:eastAsia="Times New Roman" w:hAnsi="Arial" w:cs="Arial"/>
          <w:b/>
          <w:bCs/>
          <w:color w:val="000000"/>
          <w:sz w:val="20"/>
          <w:szCs w:val="20"/>
        </w:rPr>
        <w:t xml:space="preserve">Gender Nonconforming: </w:t>
      </w:r>
      <w:r w:rsidRPr="007D188D">
        <w:rPr>
          <w:rFonts w:ascii="Arial" w:eastAsia="Times New Roman" w:hAnsi="Arial" w:cs="Arial"/>
          <w:color w:val="212529"/>
          <w:sz w:val="20"/>
          <w:szCs w:val="20"/>
        </w:rPr>
        <w:t>An umbrella term for those who expand ideas of gender expression or gender identity.</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Pr="007D188D" w:rsidRDefault="007D188D" w:rsidP="007D188D">
      <w:pPr>
        <w:shd w:val="clear" w:color="auto" w:fill="FFFFFF"/>
        <w:spacing w:after="0" w:line="240" w:lineRule="auto"/>
        <w:rPr>
          <w:rFonts w:ascii="Arial" w:eastAsia="Times New Roman" w:hAnsi="Arial" w:cs="Arial"/>
          <w:sz w:val="20"/>
          <w:szCs w:val="20"/>
        </w:rPr>
      </w:pPr>
      <w:r w:rsidRPr="007D188D">
        <w:rPr>
          <w:rFonts w:ascii="Arial" w:eastAsia="Times New Roman" w:hAnsi="Arial" w:cs="Arial"/>
          <w:b/>
          <w:bCs/>
          <w:color w:val="000000"/>
          <w:sz w:val="20"/>
          <w:szCs w:val="20"/>
        </w:rPr>
        <w:t xml:space="preserve">Nonbinary: </w:t>
      </w:r>
      <w:r w:rsidRPr="007D188D">
        <w:rPr>
          <w:rFonts w:ascii="Arial" w:eastAsia="Times New Roman" w:hAnsi="Arial" w:cs="Arial"/>
          <w:color w:val="212529"/>
          <w:sz w:val="20"/>
          <w:szCs w:val="20"/>
        </w:rPr>
        <w:t>People who do not subscribe to the gender binary. They might exist between or beyond the man-woman binary. Some use the term exclusively, while others may use it as an umbrella term for identities like genderqueer, genderfluid, gender non-conforming, gender diverse, or gender expansive.</w:t>
      </w:r>
    </w:p>
    <w:p w:rsidR="007D188D" w:rsidRDefault="007D188D" w:rsidP="007D188D">
      <w:pPr>
        <w:shd w:val="clear" w:color="auto" w:fill="FFFFFF"/>
        <w:spacing w:after="0" w:line="240" w:lineRule="auto"/>
        <w:rPr>
          <w:rFonts w:ascii="Arial" w:eastAsia="Times New Roman" w:hAnsi="Arial" w:cs="Arial"/>
          <w:b/>
          <w:bCs/>
          <w:color w:val="000000"/>
          <w:sz w:val="20"/>
          <w:szCs w:val="20"/>
          <w:u w:val="single"/>
        </w:rPr>
      </w:pPr>
    </w:p>
    <w:p w:rsidR="007D188D" w:rsidRDefault="007D188D" w:rsidP="007D188D">
      <w:pPr>
        <w:shd w:val="clear" w:color="auto" w:fill="FFFFFF"/>
        <w:spacing w:after="0" w:line="240" w:lineRule="auto"/>
        <w:rPr>
          <w:rFonts w:ascii="Arial" w:eastAsia="Times New Roman" w:hAnsi="Arial" w:cs="Arial"/>
          <w:b/>
          <w:bCs/>
          <w:color w:val="000000"/>
          <w:sz w:val="20"/>
          <w:szCs w:val="20"/>
          <w:u w:val="single"/>
        </w:rPr>
      </w:pPr>
      <w:r w:rsidRPr="007D188D">
        <w:rPr>
          <w:rFonts w:ascii="Arial" w:eastAsia="Times New Roman" w:hAnsi="Arial" w:cs="Arial"/>
          <w:b/>
          <w:bCs/>
          <w:color w:val="000000"/>
          <w:sz w:val="20"/>
          <w:szCs w:val="20"/>
          <w:u w:val="single"/>
        </w:rPr>
        <w:t>Scope</w:t>
      </w:r>
    </w:p>
    <w:p w:rsidR="00217906" w:rsidRPr="007D188D" w:rsidRDefault="00217906" w:rsidP="007D188D">
      <w:pPr>
        <w:shd w:val="clear" w:color="auto" w:fill="FFFFFF"/>
        <w:spacing w:after="0" w:line="240" w:lineRule="auto"/>
        <w:rPr>
          <w:rFonts w:ascii="Arial" w:eastAsia="Times New Roman" w:hAnsi="Arial" w:cs="Arial"/>
          <w:sz w:val="20"/>
          <w:szCs w:val="20"/>
        </w:rPr>
      </w:pPr>
    </w:p>
    <w:p w:rsidR="007D188D" w:rsidRPr="007D188D" w:rsidRDefault="007D188D" w:rsidP="007D188D">
      <w:pPr>
        <w:shd w:val="clear" w:color="auto" w:fill="FFFFFF"/>
        <w:spacing w:after="0" w:line="240" w:lineRule="auto"/>
        <w:rPr>
          <w:rFonts w:ascii="Arial" w:eastAsia="Times New Roman" w:hAnsi="Arial" w:cs="Arial"/>
          <w:sz w:val="20"/>
          <w:szCs w:val="20"/>
        </w:rPr>
      </w:pPr>
      <w:r w:rsidRPr="007D188D">
        <w:rPr>
          <w:rFonts w:ascii="Arial" w:eastAsia="Times New Roman" w:hAnsi="Arial" w:cs="Arial"/>
          <w:color w:val="212529"/>
          <w:sz w:val="20"/>
          <w:szCs w:val="20"/>
        </w:rPr>
        <w:t>This policy pertains to the school district at large, both in the schools and also inclusive of the usage of electronic technology and electronic communication that occurs in the school as well as to the entire school system, including educators, school and district staff, students, caregivers, partner organizations and volunteers. </w:t>
      </w:r>
    </w:p>
    <w:p w:rsidR="007D188D" w:rsidRDefault="007D188D" w:rsidP="007D188D">
      <w:pPr>
        <w:shd w:val="clear" w:color="auto" w:fill="FFFFFF"/>
        <w:spacing w:after="0" w:line="240" w:lineRule="auto"/>
        <w:rPr>
          <w:rFonts w:ascii="Arial" w:eastAsia="Times New Roman" w:hAnsi="Arial" w:cs="Arial"/>
          <w:b/>
          <w:bCs/>
          <w:color w:val="000000"/>
          <w:sz w:val="20"/>
          <w:szCs w:val="20"/>
          <w:u w:val="single"/>
        </w:rPr>
      </w:pPr>
    </w:p>
    <w:p w:rsidR="007D188D" w:rsidRDefault="007D188D" w:rsidP="007D188D">
      <w:pPr>
        <w:shd w:val="clear" w:color="auto" w:fill="FFFFFF"/>
        <w:spacing w:after="0" w:line="240" w:lineRule="auto"/>
        <w:rPr>
          <w:rFonts w:ascii="Arial" w:eastAsia="Times New Roman" w:hAnsi="Arial" w:cs="Arial"/>
          <w:b/>
          <w:bCs/>
          <w:color w:val="000000"/>
          <w:sz w:val="20"/>
          <w:szCs w:val="20"/>
          <w:u w:val="single"/>
        </w:rPr>
      </w:pPr>
      <w:r w:rsidRPr="007D188D">
        <w:rPr>
          <w:rFonts w:ascii="Arial" w:eastAsia="Times New Roman" w:hAnsi="Arial" w:cs="Arial"/>
          <w:b/>
          <w:bCs/>
          <w:color w:val="000000"/>
          <w:sz w:val="20"/>
          <w:szCs w:val="20"/>
          <w:u w:val="single"/>
        </w:rPr>
        <w:lastRenderedPageBreak/>
        <w:t>General Policy Statement</w:t>
      </w:r>
    </w:p>
    <w:p w:rsidR="007D188D" w:rsidRPr="007D188D" w:rsidRDefault="007D188D" w:rsidP="007D188D">
      <w:pPr>
        <w:shd w:val="clear" w:color="auto" w:fill="FFFFFF"/>
        <w:spacing w:after="0" w:line="240" w:lineRule="auto"/>
        <w:rPr>
          <w:rFonts w:ascii="Arial" w:eastAsia="Times New Roman" w:hAnsi="Arial" w:cs="Arial"/>
          <w:sz w:val="20"/>
          <w:szCs w:val="20"/>
        </w:rPr>
      </w:pPr>
    </w:p>
    <w:p w:rsidR="007D188D" w:rsidRPr="007D188D" w:rsidRDefault="007D188D" w:rsidP="007D188D">
      <w:pPr>
        <w:shd w:val="clear" w:color="auto" w:fill="FFFFFF"/>
        <w:spacing w:after="0" w:line="240" w:lineRule="auto"/>
        <w:rPr>
          <w:rFonts w:ascii="Arial" w:eastAsia="Times New Roman" w:hAnsi="Arial" w:cs="Arial"/>
          <w:sz w:val="20"/>
          <w:szCs w:val="20"/>
        </w:rPr>
      </w:pPr>
      <w:r w:rsidRPr="007D188D">
        <w:rPr>
          <w:rFonts w:ascii="Arial" w:eastAsia="Times New Roman" w:hAnsi="Arial" w:cs="Arial"/>
          <w:color w:val="212529"/>
          <w:sz w:val="20"/>
          <w:szCs w:val="20"/>
        </w:rPr>
        <w:t>It is our policy to protect all employees from discrimination, including on the basis of gender identity and expression.</w:t>
      </w:r>
    </w:p>
    <w:p w:rsidR="007D188D" w:rsidRDefault="007D188D" w:rsidP="007D188D">
      <w:pPr>
        <w:shd w:val="clear" w:color="auto" w:fill="FFFFFF"/>
        <w:spacing w:after="0" w:line="240" w:lineRule="auto"/>
        <w:rPr>
          <w:rFonts w:ascii="Arial" w:eastAsia="Times New Roman" w:hAnsi="Arial" w:cs="Arial"/>
          <w:color w:val="212529"/>
          <w:sz w:val="20"/>
          <w:szCs w:val="20"/>
        </w:rPr>
      </w:pPr>
    </w:p>
    <w:p w:rsidR="007D188D" w:rsidRPr="007D188D" w:rsidRDefault="007D188D" w:rsidP="007D188D">
      <w:pPr>
        <w:shd w:val="clear" w:color="auto" w:fill="FFFFFF"/>
        <w:spacing w:after="0" w:line="240" w:lineRule="auto"/>
        <w:rPr>
          <w:rFonts w:ascii="Arial" w:eastAsia="Times New Roman" w:hAnsi="Arial" w:cs="Arial"/>
          <w:sz w:val="20"/>
          <w:szCs w:val="20"/>
        </w:rPr>
      </w:pPr>
      <w:r w:rsidRPr="007D188D">
        <w:rPr>
          <w:rFonts w:ascii="Arial" w:eastAsia="Times New Roman" w:hAnsi="Arial" w:cs="Arial"/>
          <w:color w:val="212529"/>
          <w:sz w:val="20"/>
          <w:szCs w:val="20"/>
        </w:rPr>
        <w:t>In accordance with the School Committee's Non-Discrimination on the Basis of Gender Identity Policy, information about an employee’s transgender status, assigned birth name and sex, name change for gender identity purposes, gender transition, medical information related to gender identity or other information of a similar nature, if such information exists, shall be maintained in a separate, confidential file and shall be kept confidential in accordance with applicable federal, state and local privacy laws and regulations. The fact that a staff member chooses to disclose their transgender status to staff or students does not authorize school staff to disclose this information, or other information as detailed above, including without limitation, medical information, about the staff member to others. Information that may reveal a staff member’s transgender status to others will not be disclosed to others unless the school is legally required to do so, or unless the disclosure has been authorized in writing by the staff member.</w:t>
      </w:r>
    </w:p>
    <w:p w:rsidR="007D188D" w:rsidRDefault="007D188D" w:rsidP="007D188D">
      <w:pPr>
        <w:shd w:val="clear" w:color="auto" w:fill="FFFFFF"/>
        <w:spacing w:after="0" w:line="240" w:lineRule="auto"/>
        <w:rPr>
          <w:rFonts w:ascii="Arial" w:eastAsia="Times New Roman" w:hAnsi="Arial" w:cs="Arial"/>
          <w:color w:val="212529"/>
          <w:sz w:val="20"/>
          <w:szCs w:val="20"/>
        </w:rPr>
      </w:pPr>
    </w:p>
    <w:p w:rsidR="007D188D" w:rsidRPr="007D188D" w:rsidRDefault="007D188D" w:rsidP="007D188D">
      <w:pPr>
        <w:shd w:val="clear" w:color="auto" w:fill="FFFFFF"/>
        <w:spacing w:after="0" w:line="240" w:lineRule="auto"/>
        <w:rPr>
          <w:rFonts w:ascii="Arial" w:eastAsia="Times New Roman" w:hAnsi="Arial" w:cs="Arial"/>
          <w:sz w:val="20"/>
          <w:szCs w:val="20"/>
        </w:rPr>
      </w:pPr>
      <w:r w:rsidRPr="007D188D">
        <w:rPr>
          <w:rFonts w:ascii="Arial" w:eastAsia="Times New Roman" w:hAnsi="Arial" w:cs="Arial"/>
          <w:color w:val="212529"/>
          <w:sz w:val="20"/>
          <w:szCs w:val="20"/>
        </w:rPr>
        <w:t>In accordance with the School Committee's Non-Discrimination on the Basis of Gender Identity Policy, staff may access restrooms that correspond to the staff member's gender identity. All staff shall have access to all-gender/gender neutral, physically accessible restrooms at all times.</w:t>
      </w:r>
    </w:p>
    <w:p w:rsidR="007D188D" w:rsidRDefault="007D188D" w:rsidP="007D188D">
      <w:pPr>
        <w:shd w:val="clear" w:color="auto" w:fill="FFFFFF"/>
        <w:spacing w:after="180" w:line="240" w:lineRule="auto"/>
        <w:rPr>
          <w:rFonts w:ascii="Arial" w:eastAsia="Times New Roman" w:hAnsi="Arial" w:cs="Arial"/>
          <w:color w:val="212529"/>
          <w:sz w:val="20"/>
          <w:szCs w:val="20"/>
        </w:rPr>
      </w:pPr>
    </w:p>
    <w:p w:rsidR="007D188D" w:rsidRPr="007D188D" w:rsidRDefault="007D188D" w:rsidP="007D188D">
      <w:pPr>
        <w:shd w:val="clear" w:color="auto" w:fill="FFFFFF"/>
        <w:spacing w:after="180" w:line="240" w:lineRule="auto"/>
        <w:rPr>
          <w:rFonts w:ascii="Arial" w:eastAsia="Times New Roman" w:hAnsi="Arial" w:cs="Arial"/>
          <w:sz w:val="20"/>
          <w:szCs w:val="20"/>
        </w:rPr>
      </w:pPr>
      <w:r w:rsidRPr="007D188D">
        <w:rPr>
          <w:rFonts w:ascii="Arial" w:eastAsia="Times New Roman" w:hAnsi="Arial" w:cs="Arial"/>
          <w:color w:val="212529"/>
          <w:sz w:val="20"/>
          <w:szCs w:val="20"/>
        </w:rPr>
        <w:t>In accordance with the School Committee's Non-Discrimination on the Basis of Gender Identity Policy, every staff member has the right to be addressed by a name and pronouns that correspond to the staff member’s gender identity. Regardless of whether a transgender or gender nonconforming staff member has legally changed their name or gender, the school system will allow such staff members to use a chosen name and gender pronouns that reflect their identity. The district will create and disseminate a protocol for name and gender changes, to be enacted within 10 business days of initiation by the staff member. It is expected that staff members will make reasonable efforts to consistently use colleagues’ chosen names and pronouns. The employee’s preferred name shall appear on all unofficial records (e.g. staff ID, classroom rosters, telephone directory, Student Information Systems, email and other electronic accounts and District-related applications). Official records, such as payroll and benefits, may require documentation demonstrating a legal name and gender change.</w:t>
      </w:r>
    </w:p>
    <w:p w:rsidR="00E14798" w:rsidRPr="007D188D" w:rsidRDefault="00E14798">
      <w:pPr>
        <w:rPr>
          <w:rFonts w:ascii="Arial" w:hAnsi="Arial" w:cs="Arial"/>
          <w:sz w:val="20"/>
          <w:szCs w:val="20"/>
        </w:rPr>
      </w:pPr>
    </w:p>
    <w:sectPr w:rsidR="00E14798" w:rsidRPr="007D188D" w:rsidSect="00AE40FD">
      <w:pgSz w:w="12240" w:h="15840"/>
      <w:pgMar w:top="864"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8D"/>
    <w:rsid w:val="00217906"/>
    <w:rsid w:val="00336F00"/>
    <w:rsid w:val="007D188D"/>
    <w:rsid w:val="00AE40FD"/>
    <w:rsid w:val="00E1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B510"/>
  <w15:chartTrackingRefBased/>
  <w15:docId w15:val="{02D00E0D-2F58-41DF-AABD-A314D875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8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7D188D"/>
    <w:pPr>
      <w:tabs>
        <w:tab w:val="center" w:pos="4680"/>
        <w:tab w:val="right" w:pos="9360"/>
      </w:tabs>
      <w:suppressAutoHyphens/>
      <w:autoSpaceDN w:val="0"/>
      <w:spacing w:after="0" w:line="240" w:lineRule="auto"/>
      <w:textAlignment w:val="baseline"/>
    </w:pPr>
    <w:rPr>
      <w:rFonts w:ascii="Calibri" w:eastAsia="Calibri" w:hAnsi="Calibri" w:cs="Times New Roman"/>
    </w:rPr>
  </w:style>
  <w:style w:type="character" w:customStyle="1" w:styleId="HeaderChar">
    <w:name w:val="Header Char"/>
    <w:basedOn w:val="DefaultParagraphFont"/>
    <w:link w:val="Header"/>
    <w:rsid w:val="007D18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4028</Characters>
  <Application>Microsoft Office Word</Application>
  <DocSecurity>0</DocSecurity>
  <Lines>111</Lines>
  <Paragraphs>17</Paragraphs>
  <ScaleCrop>false</ScaleCrop>
  <HeadingPairs>
    <vt:vector size="2" baseType="variant">
      <vt:variant>
        <vt:lpstr>Title</vt:lpstr>
      </vt:variant>
      <vt:variant>
        <vt:i4>1</vt:i4>
      </vt:variant>
    </vt:vector>
  </HeadingPairs>
  <TitlesOfParts>
    <vt:vector size="1" baseType="lpstr">
      <vt:lpstr/>
    </vt:vector>
  </TitlesOfParts>
  <Company>Cambridge Public Schools</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Christo</dc:creator>
  <cp:keywords/>
  <dc:description/>
  <cp:lastModifiedBy>Aunjalee Galloway</cp:lastModifiedBy>
  <cp:revision>2</cp:revision>
  <dcterms:created xsi:type="dcterms:W3CDTF">2025-10-01T16:01:00Z</dcterms:created>
  <dcterms:modified xsi:type="dcterms:W3CDTF">2025-10-01T16:01:00Z</dcterms:modified>
</cp:coreProperties>
</file>