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765" w:rsidRDefault="000E2765" w:rsidP="00BE195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0028583D">
        <w:rPr>
          <w:rFonts w:ascii="Arial" w:eastAsia="Times New Roman" w:hAnsi="Arial" w:cs="Arial"/>
          <w:color w:val="000000"/>
          <w:sz w:val="20"/>
          <w:szCs w:val="20"/>
        </w:rPr>
        <w:tab/>
      </w:r>
      <w:bookmarkStart w:id="0" w:name="_GoBack"/>
      <w:bookmarkEnd w:id="0"/>
      <w:r w:rsidR="0028583D">
        <w:rPr>
          <w:rFonts w:ascii="Arial" w:eastAsia="Times New Roman" w:hAnsi="Arial" w:cs="Arial"/>
          <w:color w:val="000000"/>
          <w:sz w:val="20"/>
          <w:szCs w:val="20"/>
        </w:rPr>
        <w:t>October 7</w:t>
      </w:r>
      <w:r>
        <w:rPr>
          <w:rFonts w:ascii="Arial" w:eastAsia="Times New Roman" w:hAnsi="Arial" w:cs="Arial"/>
          <w:color w:val="000000"/>
          <w:sz w:val="20"/>
          <w:szCs w:val="20"/>
        </w:rPr>
        <w:t>, 2025</w:t>
      </w:r>
    </w:p>
    <w:p w:rsidR="000E2765" w:rsidRDefault="000E2765" w:rsidP="00BE1959">
      <w:pPr>
        <w:spacing w:after="0" w:line="240" w:lineRule="auto"/>
        <w:rPr>
          <w:rFonts w:ascii="Arial" w:eastAsia="Times New Roman" w:hAnsi="Arial" w:cs="Arial"/>
          <w:color w:val="000000"/>
          <w:sz w:val="20"/>
          <w:szCs w:val="20"/>
        </w:rPr>
      </w:pPr>
    </w:p>
    <w:p w:rsidR="00AD3524" w:rsidRDefault="00AD3524" w:rsidP="00BE1959">
      <w:pPr>
        <w:spacing w:after="0" w:line="240" w:lineRule="auto"/>
        <w:rPr>
          <w:rFonts w:ascii="Arial" w:eastAsia="Times New Roman" w:hAnsi="Arial" w:cs="Arial"/>
          <w:color w:val="000000"/>
          <w:sz w:val="20"/>
          <w:szCs w:val="20"/>
        </w:rPr>
      </w:pPr>
    </w:p>
    <w:p w:rsidR="000E2765" w:rsidRDefault="000E2765" w:rsidP="00BE1959">
      <w:pPr>
        <w:spacing w:after="0" w:line="240" w:lineRule="auto"/>
        <w:rPr>
          <w:rFonts w:ascii="Arial" w:eastAsia="Times New Roman" w:hAnsi="Arial" w:cs="Arial"/>
          <w:color w:val="000000"/>
          <w:sz w:val="20"/>
          <w:szCs w:val="20"/>
        </w:rPr>
      </w:pPr>
    </w:p>
    <w:p w:rsidR="0028583D" w:rsidRPr="0028583D" w:rsidRDefault="0028583D" w:rsidP="0028583D">
      <w:pPr>
        <w:spacing w:after="0" w:line="240" w:lineRule="auto"/>
        <w:rPr>
          <w:rFonts w:ascii="Arial" w:eastAsia="Times New Roman" w:hAnsi="Arial" w:cs="Arial"/>
          <w:color w:val="000000"/>
          <w:sz w:val="20"/>
          <w:szCs w:val="20"/>
        </w:rPr>
      </w:pPr>
      <w:r w:rsidRPr="0028583D">
        <w:rPr>
          <w:rFonts w:ascii="Arial" w:eastAsia="Times New Roman" w:hAnsi="Arial" w:cs="Arial"/>
          <w:b/>
          <w:bCs/>
          <w:color w:val="000000"/>
          <w:sz w:val="20"/>
          <w:szCs w:val="20"/>
        </w:rPr>
        <w:t>WHEREAS</w:t>
      </w:r>
      <w:r w:rsidRPr="0028583D">
        <w:rPr>
          <w:rFonts w:ascii="Arial" w:eastAsia="Times New Roman" w:hAnsi="Arial" w:cs="Arial"/>
          <w:color w:val="000000"/>
          <w:sz w:val="20"/>
          <w:szCs w:val="20"/>
        </w:rPr>
        <w:t>: The Cambridge School Committee is committed to the safety, well-being, and informed civic participation of all students; and</w:t>
      </w:r>
    </w:p>
    <w:p w:rsidR="0028583D" w:rsidRPr="0028583D" w:rsidRDefault="0028583D" w:rsidP="0028583D">
      <w:pPr>
        <w:spacing w:after="0" w:line="240" w:lineRule="auto"/>
        <w:rPr>
          <w:rFonts w:ascii="Arial" w:eastAsia="Times New Roman" w:hAnsi="Arial" w:cs="Arial"/>
          <w:color w:val="000000"/>
          <w:sz w:val="20"/>
          <w:szCs w:val="20"/>
        </w:rPr>
      </w:pPr>
    </w:p>
    <w:p w:rsidR="0028583D" w:rsidRPr="0028583D" w:rsidRDefault="0028583D" w:rsidP="0028583D">
      <w:pPr>
        <w:spacing w:after="0" w:line="240" w:lineRule="auto"/>
        <w:rPr>
          <w:rFonts w:ascii="Arial" w:eastAsia="Times New Roman" w:hAnsi="Arial" w:cs="Arial"/>
          <w:color w:val="000000"/>
          <w:sz w:val="20"/>
          <w:szCs w:val="20"/>
        </w:rPr>
      </w:pPr>
      <w:r w:rsidRPr="0028583D">
        <w:rPr>
          <w:rFonts w:ascii="Arial" w:eastAsia="Times New Roman" w:hAnsi="Arial" w:cs="Arial"/>
          <w:b/>
          <w:bCs/>
          <w:color w:val="000000"/>
          <w:sz w:val="20"/>
          <w:szCs w:val="20"/>
        </w:rPr>
        <w:t>WHEREAS</w:t>
      </w:r>
      <w:r w:rsidRPr="0028583D">
        <w:rPr>
          <w:rFonts w:ascii="Arial" w:eastAsia="Times New Roman" w:hAnsi="Arial" w:cs="Arial"/>
          <w:color w:val="000000"/>
          <w:sz w:val="20"/>
          <w:szCs w:val="20"/>
        </w:rPr>
        <w:t>: There is a recognized need for young people to receive age-appropriate, accessible education about their rights, responsibilities, and best practices when engaging with law enforcement; and</w:t>
      </w:r>
    </w:p>
    <w:p w:rsidR="0028583D" w:rsidRPr="0028583D" w:rsidRDefault="0028583D" w:rsidP="0028583D">
      <w:pPr>
        <w:spacing w:after="0" w:line="240" w:lineRule="auto"/>
        <w:rPr>
          <w:rFonts w:ascii="Arial" w:eastAsia="Times New Roman" w:hAnsi="Arial" w:cs="Arial"/>
          <w:color w:val="000000"/>
          <w:sz w:val="20"/>
          <w:szCs w:val="20"/>
        </w:rPr>
      </w:pPr>
    </w:p>
    <w:p w:rsidR="0028583D" w:rsidRPr="0028583D" w:rsidRDefault="0028583D" w:rsidP="0028583D">
      <w:pPr>
        <w:spacing w:after="0" w:line="240" w:lineRule="auto"/>
        <w:rPr>
          <w:rFonts w:ascii="Arial" w:eastAsia="Times New Roman" w:hAnsi="Arial" w:cs="Arial"/>
          <w:color w:val="000000"/>
          <w:sz w:val="20"/>
          <w:szCs w:val="20"/>
        </w:rPr>
      </w:pPr>
      <w:r w:rsidRPr="0028583D">
        <w:rPr>
          <w:rFonts w:ascii="Arial" w:eastAsia="Times New Roman" w:hAnsi="Arial" w:cs="Arial"/>
          <w:b/>
          <w:bCs/>
          <w:color w:val="000000"/>
          <w:sz w:val="20"/>
          <w:szCs w:val="20"/>
        </w:rPr>
        <w:t>WHEREAS</w:t>
      </w:r>
      <w:r w:rsidRPr="0028583D">
        <w:rPr>
          <w:rFonts w:ascii="Arial" w:eastAsia="Times New Roman" w:hAnsi="Arial" w:cs="Arial"/>
          <w:color w:val="000000"/>
          <w:sz w:val="20"/>
          <w:szCs w:val="20"/>
        </w:rPr>
        <w:t>: The Cambridge Public Schools and City agencies share a responsibility to ensure that students are equipped with the knowledge and tools to de-escalate interactions with police and navigate those situations safely; and</w:t>
      </w:r>
    </w:p>
    <w:p w:rsidR="0028583D" w:rsidRPr="0028583D" w:rsidRDefault="0028583D" w:rsidP="0028583D">
      <w:pPr>
        <w:spacing w:after="0" w:line="240" w:lineRule="auto"/>
        <w:rPr>
          <w:rFonts w:ascii="Arial" w:eastAsia="Times New Roman" w:hAnsi="Arial" w:cs="Arial"/>
          <w:color w:val="000000"/>
          <w:sz w:val="20"/>
          <w:szCs w:val="20"/>
        </w:rPr>
      </w:pPr>
    </w:p>
    <w:p w:rsidR="0028583D" w:rsidRPr="0028583D" w:rsidRDefault="0028583D" w:rsidP="0028583D">
      <w:pPr>
        <w:spacing w:after="0" w:line="240" w:lineRule="auto"/>
        <w:rPr>
          <w:rFonts w:ascii="Arial" w:eastAsia="Times New Roman" w:hAnsi="Arial" w:cs="Arial"/>
          <w:color w:val="000000"/>
          <w:sz w:val="20"/>
          <w:szCs w:val="20"/>
        </w:rPr>
      </w:pPr>
      <w:r w:rsidRPr="0028583D">
        <w:rPr>
          <w:rFonts w:ascii="Arial" w:eastAsia="Times New Roman" w:hAnsi="Arial" w:cs="Arial"/>
          <w:b/>
          <w:bCs/>
          <w:color w:val="000000"/>
          <w:sz w:val="20"/>
          <w:szCs w:val="20"/>
        </w:rPr>
        <w:t>WHEREAS</w:t>
      </w:r>
      <w:r w:rsidRPr="0028583D">
        <w:rPr>
          <w:rFonts w:ascii="Arial" w:eastAsia="Times New Roman" w:hAnsi="Arial" w:cs="Arial"/>
          <w:color w:val="000000"/>
          <w:sz w:val="20"/>
          <w:szCs w:val="20"/>
        </w:rPr>
        <w:t>: The Committee believes that providing proactive guidance in these areas—particularly through schools, afterschool programs, and workforce development initiatives—may help prevent minor incidents from escalating and may foster greater trust between youth and public safety personnel; now therefore be it </w:t>
      </w:r>
    </w:p>
    <w:p w:rsidR="0028583D" w:rsidRPr="0028583D" w:rsidRDefault="0028583D" w:rsidP="0028583D">
      <w:pPr>
        <w:spacing w:after="0" w:line="240" w:lineRule="auto"/>
        <w:rPr>
          <w:rFonts w:ascii="Arial" w:eastAsia="Times New Roman" w:hAnsi="Arial" w:cs="Arial"/>
          <w:color w:val="000000"/>
          <w:sz w:val="20"/>
          <w:szCs w:val="20"/>
        </w:rPr>
      </w:pPr>
    </w:p>
    <w:p w:rsidR="0028583D" w:rsidRPr="0028583D" w:rsidRDefault="0028583D" w:rsidP="0028583D">
      <w:pPr>
        <w:spacing w:after="0" w:line="240" w:lineRule="auto"/>
        <w:rPr>
          <w:rFonts w:ascii="Arial" w:eastAsia="Times New Roman" w:hAnsi="Arial" w:cs="Arial"/>
          <w:color w:val="000000"/>
          <w:sz w:val="20"/>
          <w:szCs w:val="20"/>
        </w:rPr>
      </w:pPr>
      <w:r w:rsidRPr="0028583D">
        <w:rPr>
          <w:rFonts w:ascii="Arial" w:eastAsia="Times New Roman" w:hAnsi="Arial" w:cs="Arial"/>
          <w:b/>
          <w:bCs/>
          <w:color w:val="000000"/>
          <w:sz w:val="20"/>
          <w:szCs w:val="20"/>
        </w:rPr>
        <w:t>RESOLVED</w:t>
      </w:r>
      <w:r w:rsidRPr="0028583D">
        <w:rPr>
          <w:rFonts w:ascii="Arial" w:eastAsia="Times New Roman" w:hAnsi="Arial" w:cs="Arial"/>
          <w:color w:val="000000"/>
          <w:sz w:val="20"/>
          <w:szCs w:val="20"/>
        </w:rPr>
        <w:t>: That the Superintendent be and hereby is requested to consult with the relevant School personnel to assess what programs, curricula, or messaging currently exist to educate students on how to engage with law enforcement in a safe and respectful manner; and be it further </w:t>
      </w:r>
    </w:p>
    <w:p w:rsidR="0028583D" w:rsidRPr="0028583D" w:rsidRDefault="0028583D" w:rsidP="0028583D">
      <w:pPr>
        <w:spacing w:after="0" w:line="240" w:lineRule="auto"/>
        <w:rPr>
          <w:rFonts w:ascii="Arial" w:eastAsia="Times New Roman" w:hAnsi="Arial" w:cs="Arial"/>
          <w:color w:val="000000"/>
          <w:sz w:val="20"/>
          <w:szCs w:val="20"/>
        </w:rPr>
      </w:pPr>
    </w:p>
    <w:p w:rsidR="0028583D" w:rsidRPr="0028583D" w:rsidRDefault="0028583D" w:rsidP="0028583D">
      <w:pPr>
        <w:spacing w:after="0" w:line="240" w:lineRule="auto"/>
        <w:rPr>
          <w:rFonts w:ascii="Arial" w:eastAsia="Times New Roman" w:hAnsi="Arial" w:cs="Arial"/>
          <w:color w:val="000000"/>
          <w:sz w:val="20"/>
          <w:szCs w:val="20"/>
        </w:rPr>
      </w:pPr>
      <w:r w:rsidRPr="0028583D">
        <w:rPr>
          <w:rFonts w:ascii="Arial" w:eastAsia="Times New Roman" w:hAnsi="Arial" w:cs="Arial"/>
          <w:b/>
          <w:bCs/>
          <w:color w:val="000000"/>
          <w:sz w:val="20"/>
          <w:szCs w:val="20"/>
        </w:rPr>
        <w:t>RESOLVED</w:t>
      </w:r>
      <w:r w:rsidRPr="0028583D">
        <w:rPr>
          <w:rFonts w:ascii="Arial" w:eastAsia="Times New Roman" w:hAnsi="Arial" w:cs="Arial"/>
          <w:color w:val="000000"/>
          <w:sz w:val="20"/>
          <w:szCs w:val="20"/>
        </w:rPr>
        <w:t>: That the School Committee requests a report back identifying any such existing efforts within the Cambridge Public Schools or affiliated programs, and recommending what additional programming, partnerships, or best practices might be introduced if current efforts are insufficient; and be it further</w:t>
      </w:r>
    </w:p>
    <w:p w:rsidR="0028583D" w:rsidRPr="0028583D" w:rsidRDefault="0028583D" w:rsidP="0028583D">
      <w:pPr>
        <w:spacing w:after="0" w:line="240" w:lineRule="auto"/>
        <w:rPr>
          <w:rFonts w:ascii="Arial" w:eastAsia="Times New Roman" w:hAnsi="Arial" w:cs="Arial"/>
          <w:color w:val="000000"/>
          <w:sz w:val="20"/>
          <w:szCs w:val="20"/>
        </w:rPr>
      </w:pPr>
    </w:p>
    <w:p w:rsidR="0028583D" w:rsidRPr="0028583D" w:rsidRDefault="0028583D" w:rsidP="0028583D">
      <w:pPr>
        <w:spacing w:after="0" w:line="240" w:lineRule="auto"/>
        <w:rPr>
          <w:rFonts w:ascii="Arial" w:eastAsia="Times New Roman" w:hAnsi="Arial" w:cs="Arial"/>
          <w:color w:val="000000"/>
          <w:sz w:val="20"/>
          <w:szCs w:val="20"/>
        </w:rPr>
      </w:pPr>
      <w:r w:rsidRPr="0028583D">
        <w:rPr>
          <w:rFonts w:ascii="Arial" w:eastAsia="Times New Roman" w:hAnsi="Arial" w:cs="Arial"/>
          <w:b/>
          <w:bCs/>
          <w:color w:val="000000"/>
          <w:sz w:val="20"/>
          <w:szCs w:val="20"/>
        </w:rPr>
        <w:t>RESOLVED</w:t>
      </w:r>
      <w:r w:rsidRPr="0028583D">
        <w:rPr>
          <w:rFonts w:ascii="Arial" w:eastAsia="Times New Roman" w:hAnsi="Arial" w:cs="Arial"/>
          <w:color w:val="000000"/>
          <w:sz w:val="20"/>
          <w:szCs w:val="20"/>
        </w:rPr>
        <w:t>: That this report include feedback from students, educators, youth workers, and public safety officials on how to most effectively deliver this messaging to young people, with the goal of reducing the risk of escalation and promoting positive community relations.</w:t>
      </w:r>
    </w:p>
    <w:p w:rsidR="00124C4E" w:rsidRDefault="00124C4E" w:rsidP="0028583D">
      <w:pPr>
        <w:spacing w:after="0" w:line="240" w:lineRule="auto"/>
      </w:pPr>
    </w:p>
    <w:sectPr w:rsidR="00124C4E" w:rsidSect="000E2765">
      <w:headerReference w:type="default" r:id="rId6"/>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765" w:rsidRDefault="000E2765" w:rsidP="000E2765">
      <w:pPr>
        <w:spacing w:after="0" w:line="240" w:lineRule="auto"/>
      </w:pPr>
      <w:r>
        <w:separator/>
      </w:r>
    </w:p>
  </w:endnote>
  <w:endnote w:type="continuationSeparator" w:id="0">
    <w:p w:rsidR="000E2765" w:rsidRDefault="000E2765" w:rsidP="000E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765" w:rsidRDefault="000E2765" w:rsidP="000E2765">
      <w:pPr>
        <w:spacing w:after="0" w:line="240" w:lineRule="auto"/>
      </w:pPr>
      <w:r>
        <w:separator/>
      </w:r>
    </w:p>
  </w:footnote>
  <w:footnote w:type="continuationSeparator" w:id="0">
    <w:p w:rsidR="000E2765" w:rsidRDefault="000E2765" w:rsidP="000E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765" w:rsidRDefault="000E2765" w:rsidP="000E2765">
    <w:pPr>
      <w:pStyle w:val="Header"/>
    </w:pPr>
    <w:r>
      <w:rPr>
        <w:noProof/>
      </w:rPr>
      <mc:AlternateContent>
        <mc:Choice Requires="wps">
          <w:drawing>
            <wp:anchor distT="0" distB="0" distL="114300" distR="114300" simplePos="0" relativeHeight="251660288" behindDoc="0" locked="0" layoutInCell="1" allowOverlap="1" wp14:anchorId="075399E0" wp14:editId="2D42E9F6">
              <wp:simplePos x="0" y="0"/>
              <wp:positionH relativeFrom="margin">
                <wp:align>right</wp:align>
              </wp:positionH>
              <wp:positionV relativeFrom="paragraph">
                <wp:posOffset>6985</wp:posOffset>
              </wp:positionV>
              <wp:extent cx="1508760" cy="1403988"/>
              <wp:effectExtent l="0" t="0" r="0" b="0"/>
              <wp:wrapSquare wrapText="bothSides"/>
              <wp:docPr id="1" name="Text Box 8"/>
              <wp:cNvGraphicFramePr/>
              <a:graphic xmlns:a="http://schemas.openxmlformats.org/drawingml/2006/main">
                <a:graphicData uri="http://schemas.microsoft.com/office/word/2010/wordprocessingShape">
                  <wps:wsp>
                    <wps:cNvSpPr txBox="1"/>
                    <wps:spPr>
                      <a:xfrm>
                        <a:off x="0" y="0"/>
                        <a:ext cx="1508760" cy="1403988"/>
                      </a:xfrm>
                      <a:prstGeom prst="rect">
                        <a:avLst/>
                      </a:prstGeom>
                      <a:solidFill>
                        <a:srgbClr val="FFFFFF"/>
                      </a:solidFill>
                      <a:ln>
                        <a:noFill/>
                        <a:prstDash/>
                      </a:ln>
                    </wps:spPr>
                    <wps:txbx>
                      <w:txbxContent>
                        <w:p w:rsidR="000E2765" w:rsidRDefault="000E2765" w:rsidP="000E2765">
                          <w:pPr>
                            <w:jc w:val="right"/>
                            <w:rPr>
                              <w:rFonts w:ascii="Arial" w:hAnsi="Arial" w:cs="Arial"/>
                              <w:b/>
                              <w:sz w:val="36"/>
                              <w:szCs w:val="36"/>
                            </w:rPr>
                          </w:pPr>
                          <w:r>
                            <w:rPr>
                              <w:rFonts w:ascii="Arial" w:hAnsi="Arial" w:cs="Arial"/>
                              <w:b/>
                              <w:sz w:val="36"/>
                              <w:szCs w:val="36"/>
                            </w:rPr>
                            <w:t>#25-</w:t>
                          </w:r>
                          <w:r w:rsidR="002C79FF">
                            <w:rPr>
                              <w:rFonts w:ascii="Arial" w:hAnsi="Arial" w:cs="Arial"/>
                              <w:b/>
                              <w:sz w:val="36"/>
                              <w:szCs w:val="36"/>
                            </w:rPr>
                            <w:t>2</w:t>
                          </w:r>
                          <w:r w:rsidR="0028583D">
                            <w:rPr>
                              <w:rFonts w:ascii="Arial" w:hAnsi="Arial" w:cs="Arial"/>
                              <w:b/>
                              <w:sz w:val="36"/>
                              <w:szCs w:val="36"/>
                            </w:rPr>
                            <w:t>68</w:t>
                          </w:r>
                        </w:p>
                      </w:txbxContent>
                    </wps:txbx>
                    <wps:bodyPr vert="horz" wrap="square" lIns="91440" tIns="45720" rIns="91440" bIns="45720" anchor="t" anchorCtr="0" compatLnSpc="0">
                      <a:spAutoFit/>
                    </wps:bodyPr>
                  </wps:wsp>
                </a:graphicData>
              </a:graphic>
            </wp:anchor>
          </w:drawing>
        </mc:Choice>
        <mc:Fallback>
          <w:pict>
            <v:shapetype w14:anchorId="075399E0" id="_x0000_t202" coordsize="21600,21600" o:spt="202" path="m,l,21600r21600,l21600,xe">
              <v:stroke joinstyle="miter"/>
              <v:path gradientshapeok="t" o:connecttype="rect"/>
            </v:shapetype>
            <v:shape id="Text Box 8" o:spid="_x0000_s1026" type="#_x0000_t202" style="position:absolute;margin-left:67.6pt;margin-top:.55pt;width:118.8pt;height:110.5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" stroked="f">
              <v:textbox style="mso-fit-shape-to-text:t">
                <w:txbxContent>
                  <w:p w:rsidR="000E2765" w:rsidRDefault="000E2765" w:rsidP="000E2765">
                    <w:pPr>
                      <w:jc w:val="right"/>
                      <w:rPr>
                        <w:rFonts w:ascii="Arial" w:hAnsi="Arial" w:cs="Arial"/>
                        <w:b/>
                        <w:sz w:val="36"/>
                        <w:szCs w:val="36"/>
                      </w:rPr>
                    </w:pPr>
                    <w:r>
                      <w:rPr>
                        <w:rFonts w:ascii="Arial" w:hAnsi="Arial" w:cs="Arial"/>
                        <w:b/>
                        <w:sz w:val="36"/>
                        <w:szCs w:val="36"/>
                      </w:rPr>
                      <w:t>#25-</w:t>
                    </w:r>
                    <w:r w:rsidR="002C79FF">
                      <w:rPr>
                        <w:rFonts w:ascii="Arial" w:hAnsi="Arial" w:cs="Arial"/>
                        <w:b/>
                        <w:sz w:val="36"/>
                        <w:szCs w:val="36"/>
                      </w:rPr>
                      <w:t>2</w:t>
                    </w:r>
                    <w:r w:rsidR="0028583D">
                      <w:rPr>
                        <w:rFonts w:ascii="Arial" w:hAnsi="Arial" w:cs="Arial"/>
                        <w:b/>
                        <w:sz w:val="36"/>
                        <w:szCs w:val="36"/>
                      </w:rPr>
                      <w:t>68</w:t>
                    </w:r>
                  </w:p>
                </w:txbxContent>
              </v:textbox>
              <w10:wrap type="square" anchorx="margin"/>
            </v:shape>
          </w:pict>
        </mc:Fallback>
      </mc:AlternateContent>
    </w:r>
    <w:r>
      <w:rPr>
        <w:noProof/>
      </w:rPr>
      <w:drawing>
        <wp:anchor distT="0" distB="0" distL="114300" distR="114300" simplePos="0" relativeHeight="251659264" behindDoc="0" locked="0" layoutInCell="1" allowOverlap="1" wp14:anchorId="7B16560F" wp14:editId="22F07988">
          <wp:simplePos x="0" y="0"/>
          <wp:positionH relativeFrom="margin">
            <wp:posOffset>1852930</wp:posOffset>
          </wp:positionH>
          <wp:positionV relativeFrom="paragraph">
            <wp:posOffset>-239395</wp:posOffset>
          </wp:positionV>
          <wp:extent cx="2343150" cy="1590041"/>
          <wp:effectExtent l="0" t="0" r="0" b="0"/>
          <wp:wrapTight wrapText="bothSides">
            <wp:wrapPolygon edited="0">
              <wp:start x="0" y="0"/>
              <wp:lineTo x="0" y="21220"/>
              <wp:lineTo x="21424" y="21220"/>
              <wp:lineTo x="21424" y="0"/>
              <wp:lineTo x="0" y="0"/>
            </wp:wrapPolygon>
          </wp:wrapTight>
          <wp:docPr id="2"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2925" t="10986" r="3422"/>
                  <a:stretch>
                    <a:fillRect/>
                  </a:stretch>
                </pic:blipFill>
                <pic:spPr>
                  <a:xfrm>
                    <a:off x="0" y="0"/>
                    <a:ext cx="2343150" cy="1590041"/>
                  </a:xfrm>
                  <a:prstGeom prst="rect">
                    <a:avLst/>
                  </a:prstGeom>
                  <a:noFill/>
                  <a:ln>
                    <a:noFill/>
                    <a:prstDash/>
                  </a:ln>
                </pic:spPr>
              </pic:pic>
            </a:graphicData>
          </a:graphic>
        </wp:anchor>
      </w:drawing>
    </w:r>
  </w:p>
  <w:p w:rsidR="000E2765" w:rsidRDefault="000E2765" w:rsidP="000E2765">
    <w:pPr>
      <w:pStyle w:val="Header"/>
    </w:pPr>
  </w:p>
  <w:p w:rsidR="000E2765" w:rsidRDefault="000E2765" w:rsidP="000E2765">
    <w:pPr>
      <w:pStyle w:val="Header"/>
    </w:pPr>
  </w:p>
  <w:p w:rsidR="000E2765" w:rsidRDefault="000E2765" w:rsidP="000E2765">
    <w:pPr>
      <w:pStyle w:val="Header"/>
    </w:pPr>
  </w:p>
  <w:p w:rsidR="000E2765" w:rsidRDefault="000E2765" w:rsidP="000E2765">
    <w:pPr>
      <w:pStyle w:val="Header"/>
    </w:pPr>
  </w:p>
  <w:p w:rsidR="000E2765" w:rsidRDefault="000E2765" w:rsidP="000E2765">
    <w:pPr>
      <w:pStyle w:val="Header"/>
    </w:pPr>
  </w:p>
  <w:p w:rsidR="000E2765" w:rsidRDefault="000E2765" w:rsidP="000E2765">
    <w:pPr>
      <w:pStyle w:val="Header"/>
    </w:pPr>
  </w:p>
  <w:p w:rsidR="000E2765" w:rsidRDefault="000E2765" w:rsidP="000E2765">
    <w:pPr>
      <w:pStyle w:val="Header"/>
    </w:pPr>
  </w:p>
  <w:p w:rsidR="000E2765" w:rsidRDefault="000E2765" w:rsidP="000E2765">
    <w:pPr>
      <w:pStyle w:val="Header"/>
    </w:pPr>
  </w:p>
  <w:p w:rsidR="000E2765" w:rsidRDefault="00385514" w:rsidP="000E2765">
    <w:pPr>
      <w:pStyle w:val="Header"/>
    </w:pPr>
    <w:r>
      <w:rPr>
        <w:noProof/>
      </w:rPr>
      <mc:AlternateContent>
        <mc:Choice Requires="wps">
          <w:drawing>
            <wp:anchor distT="0" distB="0" distL="114300" distR="114300" simplePos="0" relativeHeight="251666432" behindDoc="0" locked="0" layoutInCell="1" allowOverlap="1" wp14:anchorId="265FA24C" wp14:editId="3DE212BA">
              <wp:simplePos x="0" y="0"/>
              <wp:positionH relativeFrom="margin">
                <wp:align>left</wp:align>
              </wp:positionH>
              <wp:positionV relativeFrom="paragraph">
                <wp:posOffset>4933</wp:posOffset>
              </wp:positionV>
              <wp:extent cx="1856744" cy="666753"/>
              <wp:effectExtent l="0" t="0" r="0" b="0"/>
              <wp:wrapSquare wrapText="bothSides"/>
              <wp:docPr id="7" name="Text Box 2"/>
              <wp:cNvGraphicFramePr/>
              <a:graphic xmlns:a="http://schemas.openxmlformats.org/drawingml/2006/main">
                <a:graphicData uri="http://schemas.microsoft.com/office/word/2010/wordprocessingShape">
                  <wps:wsp>
                    <wps:cNvSpPr txBox="1"/>
                    <wps:spPr>
                      <a:xfrm>
                        <a:off x="0" y="0"/>
                        <a:ext cx="1856744" cy="666753"/>
                      </a:xfrm>
                      <a:prstGeom prst="rect">
                        <a:avLst/>
                      </a:prstGeom>
                      <a:solidFill>
                        <a:srgbClr val="FFFFFF"/>
                      </a:solidFill>
                      <a:ln>
                        <a:noFill/>
                        <a:prstDash/>
                      </a:ln>
                    </wps:spPr>
                    <wps:txbx>
                      <w:txbxContent>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MAYOR E. DENISE SIMMONS</w:t>
                          </w:r>
                        </w:p>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795 Massachusetts Ave.</w:t>
                          </w:r>
                        </w:p>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Cambridge, MA 02139</w:t>
                          </w:r>
                        </w:p>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esimmons@cambridgema.gov</w:t>
                          </w:r>
                        </w:p>
                        <w:p w:rsidR="00385514" w:rsidRDefault="00385514" w:rsidP="00385514"/>
                      </w:txbxContent>
                    </wps:txbx>
                    <wps:bodyPr vert="horz" wrap="square" lIns="91440" tIns="45720" rIns="91440" bIns="45720" anchor="t" anchorCtr="0" compatLnSpc="0">
                      <a:noAutofit/>
                    </wps:bodyPr>
                  </wps:wsp>
                </a:graphicData>
              </a:graphic>
            </wp:anchor>
          </w:drawing>
        </mc:Choice>
        <mc:Fallback>
          <w:pict>
            <v:shape w14:anchorId="265FA24C" id="Text Box 2" o:spid="_x0000_s1027" type="#_x0000_t202" style="position:absolute;margin-left:0;margin-top:.4pt;width:146.2pt;height:52.5pt;z-index:251666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" stroked="f">
              <v:textbox>
                <w:txbxContent>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MAYOR E. DENISE SIMMONS</w:t>
                    </w:r>
                  </w:p>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795 Massachusetts Ave.</w:t>
                    </w:r>
                  </w:p>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Cambridge, MA 02139</w:t>
                    </w:r>
                  </w:p>
                  <w:p w:rsidR="00385514" w:rsidRDefault="00385514" w:rsidP="00385514">
                    <w:pPr>
                      <w:spacing w:after="0" w:line="240" w:lineRule="auto"/>
                      <w:rPr>
                        <w:rFonts w:ascii="Arial" w:eastAsia="Times New Roman" w:hAnsi="Arial" w:cs="Arial"/>
                        <w:color w:val="4472C4"/>
                        <w:sz w:val="18"/>
                        <w:szCs w:val="18"/>
                      </w:rPr>
                    </w:pPr>
                    <w:r>
                      <w:rPr>
                        <w:rFonts w:ascii="Arial" w:eastAsia="Times New Roman" w:hAnsi="Arial" w:cs="Arial"/>
                        <w:color w:val="4472C4"/>
                        <w:sz w:val="18"/>
                        <w:szCs w:val="18"/>
                      </w:rPr>
                      <w:t>esimmons@cambridgema.gov</w:t>
                    </w:r>
                  </w:p>
                  <w:p w:rsidR="00385514" w:rsidRDefault="00385514" w:rsidP="00385514"/>
                </w:txbxContent>
              </v:textbox>
              <w10:wrap type="square" anchorx="margin"/>
            </v:shape>
          </w:pict>
        </mc:Fallback>
      </mc:AlternateContent>
    </w:r>
  </w:p>
  <w:p w:rsidR="000E2765" w:rsidRDefault="00385514" w:rsidP="00385514">
    <w:pPr>
      <w:pStyle w:val="Header"/>
      <w:tabs>
        <w:tab w:val="clear" w:pos="4680"/>
        <w:tab w:val="clear" w:pos="9360"/>
        <w:tab w:val="left" w:pos="945"/>
      </w:tabs>
    </w:pPr>
    <w:r>
      <w:tab/>
    </w:r>
  </w:p>
  <w:p w:rsidR="000E2765" w:rsidRDefault="000E2765" w:rsidP="000E2765">
    <w:pPr>
      <w:pStyle w:val="Header"/>
    </w:pPr>
  </w:p>
  <w:p w:rsidR="000E2765" w:rsidRDefault="000E2765" w:rsidP="000E2765">
    <w:pPr>
      <w:pStyle w:val="Header"/>
    </w:pPr>
  </w:p>
  <w:p w:rsidR="000E2765" w:rsidRDefault="000E2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59"/>
    <w:rsid w:val="000E2765"/>
    <w:rsid w:val="00124C4E"/>
    <w:rsid w:val="001B523E"/>
    <w:rsid w:val="0028583D"/>
    <w:rsid w:val="002C79FF"/>
    <w:rsid w:val="003106C0"/>
    <w:rsid w:val="00385514"/>
    <w:rsid w:val="004F0A1E"/>
    <w:rsid w:val="00AC4C29"/>
    <w:rsid w:val="00AD3524"/>
    <w:rsid w:val="00B115BE"/>
    <w:rsid w:val="00BE1959"/>
    <w:rsid w:val="00D94178"/>
    <w:rsid w:val="00F55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F353C4"/>
  <w15:chartTrackingRefBased/>
  <w15:docId w15:val="{E9D1D5EC-33E8-4A7F-B2B1-9EF7CC4F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9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1959"/>
    <w:rPr>
      <w:color w:val="0000FF"/>
      <w:u w:val="single"/>
    </w:rPr>
  </w:style>
  <w:style w:type="paragraph" w:styleId="Header">
    <w:name w:val="header"/>
    <w:basedOn w:val="Normal"/>
    <w:link w:val="HeaderChar"/>
    <w:unhideWhenUsed/>
    <w:rsid w:val="000E2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65"/>
  </w:style>
  <w:style w:type="paragraph" w:styleId="Footer">
    <w:name w:val="footer"/>
    <w:basedOn w:val="Normal"/>
    <w:link w:val="FooterChar"/>
    <w:uiPriority w:val="99"/>
    <w:unhideWhenUsed/>
    <w:rsid w:val="000E2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85352">
      <w:bodyDiv w:val="1"/>
      <w:marLeft w:val="0"/>
      <w:marRight w:val="0"/>
      <w:marTop w:val="0"/>
      <w:marBottom w:val="0"/>
      <w:divBdr>
        <w:top w:val="none" w:sz="0" w:space="0" w:color="auto"/>
        <w:left w:val="none" w:sz="0" w:space="0" w:color="auto"/>
        <w:bottom w:val="none" w:sz="0" w:space="0" w:color="auto"/>
        <w:right w:val="none" w:sz="0" w:space="0" w:color="auto"/>
      </w:divBdr>
    </w:div>
    <w:div w:id="757947870">
      <w:bodyDiv w:val="1"/>
      <w:marLeft w:val="0"/>
      <w:marRight w:val="0"/>
      <w:marTop w:val="0"/>
      <w:marBottom w:val="0"/>
      <w:divBdr>
        <w:top w:val="none" w:sz="0" w:space="0" w:color="auto"/>
        <w:left w:val="none" w:sz="0" w:space="0" w:color="auto"/>
        <w:bottom w:val="none" w:sz="0" w:space="0" w:color="auto"/>
        <w:right w:val="none" w:sz="0" w:space="0" w:color="auto"/>
      </w:divBdr>
    </w:div>
    <w:div w:id="1701083017">
      <w:bodyDiv w:val="1"/>
      <w:marLeft w:val="0"/>
      <w:marRight w:val="0"/>
      <w:marTop w:val="0"/>
      <w:marBottom w:val="0"/>
      <w:divBdr>
        <w:top w:val="none" w:sz="0" w:space="0" w:color="auto"/>
        <w:left w:val="none" w:sz="0" w:space="0" w:color="auto"/>
        <w:bottom w:val="none" w:sz="0" w:space="0" w:color="auto"/>
        <w:right w:val="none" w:sz="0" w:space="0" w:color="auto"/>
      </w:divBdr>
      <w:divsChild>
        <w:div w:id="201865957">
          <w:marLeft w:val="0"/>
          <w:marRight w:val="0"/>
          <w:marTop w:val="0"/>
          <w:marBottom w:val="0"/>
          <w:divBdr>
            <w:top w:val="none" w:sz="0" w:space="0" w:color="auto"/>
            <w:left w:val="none" w:sz="0" w:space="0" w:color="auto"/>
            <w:bottom w:val="none" w:sz="0" w:space="0" w:color="auto"/>
            <w:right w:val="none" w:sz="0" w:space="0" w:color="auto"/>
          </w:divBdr>
        </w:div>
      </w:divsChild>
    </w:div>
    <w:div w:id="2107067266">
      <w:bodyDiv w:val="1"/>
      <w:marLeft w:val="0"/>
      <w:marRight w:val="0"/>
      <w:marTop w:val="0"/>
      <w:marBottom w:val="0"/>
      <w:divBdr>
        <w:top w:val="none" w:sz="0" w:space="0" w:color="auto"/>
        <w:left w:val="none" w:sz="0" w:space="0" w:color="auto"/>
        <w:bottom w:val="none" w:sz="0" w:space="0" w:color="auto"/>
        <w:right w:val="none" w:sz="0" w:space="0" w:color="auto"/>
      </w:divBdr>
      <w:divsChild>
        <w:div w:id="132312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1506</Characters>
  <Application>Microsoft Office Word</Application>
  <DocSecurity>0</DocSecurity>
  <Lines>41</Lines>
  <Paragraphs>6</Paragraphs>
  <ScaleCrop>false</ScaleCrop>
  <HeadingPairs>
    <vt:vector size="2" baseType="variant">
      <vt:variant>
        <vt:lpstr>Title</vt:lpstr>
      </vt:variant>
      <vt:variant>
        <vt:i4>1</vt:i4>
      </vt:variant>
    </vt:vector>
  </HeadingPairs>
  <TitlesOfParts>
    <vt:vector size="1" baseType="lpstr">
      <vt:lpstr/>
    </vt:vector>
  </TitlesOfParts>
  <Company>Cambridge Public Schools</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Christo</dc:creator>
  <cp:keywords/>
  <dc:description/>
  <cp:lastModifiedBy>Aunjalee Galloway</cp:lastModifiedBy>
  <cp:revision>2</cp:revision>
  <cp:lastPrinted>2025-09-10T20:38:00Z</cp:lastPrinted>
  <dcterms:created xsi:type="dcterms:W3CDTF">2025-10-01T15:59:00Z</dcterms:created>
  <dcterms:modified xsi:type="dcterms:W3CDTF">2025-10-01T15:59:00Z</dcterms:modified>
</cp:coreProperties>
</file>